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41014" w:rsidRDefault="006C11C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7"/>
        </w:tabs>
      </w:pPr>
      <w:bookmarkStart w:id="0" w:name="_GoBack"/>
      <w:bookmarkEnd w:id="0"/>
      <w:r>
        <w:rPr>
          <w:noProof/>
          <w:lang w:val="en-US" w:eastAsia="en-US"/>
        </w:rPr>
        <w:drawing>
          <wp:anchor distT="0" distB="0" distL="114935" distR="114935" simplePos="0" relativeHeight="251657216" behindDoc="0" locked="0" layoutInCell="1" allowOverlap="1">
            <wp:simplePos x="0" y="0"/>
            <wp:positionH relativeFrom="margin">
              <wp:posOffset>4768215</wp:posOffset>
            </wp:positionH>
            <wp:positionV relativeFrom="paragraph">
              <wp:posOffset>-1289050</wp:posOffset>
            </wp:positionV>
            <wp:extent cx="952500" cy="986155"/>
            <wp:effectExtent l="1905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26021" t="12859" r="25858" b="12332"/>
                    <a:stretch>
                      <a:fillRect/>
                    </a:stretch>
                  </pic:blipFill>
                  <pic:spPr bwMode="auto">
                    <a:xfrm>
                      <a:off x="0" y="0"/>
                      <a:ext cx="952500" cy="986155"/>
                    </a:xfrm>
                    <a:prstGeom prst="rect">
                      <a:avLst/>
                    </a:prstGeom>
                    <a:solidFill>
                      <a:srgbClr val="FFFFFF"/>
                    </a:solidFill>
                    <a:ln w="9525">
                      <a:noFill/>
                      <a:miter lim="800000"/>
                      <a:headEnd/>
                      <a:tailEnd/>
                    </a:ln>
                  </pic:spPr>
                </pic:pic>
              </a:graphicData>
            </a:graphic>
          </wp:anchor>
        </w:drawing>
      </w:r>
      <w:r>
        <w:rPr>
          <w:rFonts w:cs="Calibri"/>
          <w:noProof/>
          <w:color w:val="000000"/>
          <w:lang w:val="en-US" w:eastAsia="en-US"/>
        </w:rPr>
        <w:drawing>
          <wp:anchor distT="0" distB="0" distL="0" distR="0" simplePos="0" relativeHeight="251658240" behindDoc="1" locked="0" layoutInCell="1" allowOverlap="1">
            <wp:simplePos x="0" y="0"/>
            <wp:positionH relativeFrom="page">
              <wp:posOffset>288925</wp:posOffset>
            </wp:positionH>
            <wp:positionV relativeFrom="page">
              <wp:posOffset>22225</wp:posOffset>
            </wp:positionV>
            <wp:extent cx="2338705" cy="15576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52" t="-78" r="-52" b="-78"/>
                    <a:stretch>
                      <a:fillRect/>
                    </a:stretch>
                  </pic:blipFill>
                  <pic:spPr bwMode="auto">
                    <a:xfrm>
                      <a:off x="0" y="0"/>
                      <a:ext cx="2338705" cy="1557655"/>
                    </a:xfrm>
                    <a:prstGeom prst="rect">
                      <a:avLst/>
                    </a:prstGeom>
                    <a:solidFill>
                      <a:srgbClr val="FFFFFF">
                        <a:alpha val="0"/>
                      </a:srgbClr>
                    </a:solidFill>
                    <a:ln w="9525">
                      <a:noFill/>
                      <a:miter lim="800000"/>
                      <a:headEnd/>
                      <a:tailEnd/>
                    </a:ln>
                  </pic:spPr>
                </pic:pic>
              </a:graphicData>
            </a:graphic>
          </wp:anchor>
        </w:drawing>
      </w:r>
      <w:r w:rsidR="00BF4342">
        <w:rPr>
          <w:rFonts w:cs="Calibri"/>
          <w:color w:val="000000"/>
        </w:rPr>
        <w:t xml:space="preserve">Dear partners, </w:t>
      </w:r>
      <w:r w:rsidR="00BF4342">
        <w:rPr>
          <w:rFonts w:cs="Calibri"/>
          <w:color w:val="000000"/>
        </w:rPr>
        <w:tab/>
      </w:r>
      <w:r w:rsidR="00BF4342">
        <w:rPr>
          <w:rFonts w:cs="Calibri"/>
          <w:color w:val="000000"/>
        </w:rPr>
        <w:tab/>
      </w:r>
      <w:r w:rsidR="00BF4342">
        <w:rPr>
          <w:rFonts w:cs="Calibri"/>
          <w:color w:val="000000"/>
        </w:rPr>
        <w:tab/>
      </w:r>
      <w:r w:rsidR="00BF4342">
        <w:rPr>
          <w:rFonts w:cs="Calibri"/>
          <w:color w:val="000000"/>
        </w:rPr>
        <w:tab/>
      </w:r>
      <w:r w:rsidR="00BF4342">
        <w:rPr>
          <w:rFonts w:cs="Calibri"/>
          <w:color w:val="000000"/>
        </w:rPr>
        <w:tab/>
      </w:r>
      <w:r w:rsidR="00BF4342">
        <w:rPr>
          <w:rFonts w:cs="Calibri"/>
          <w:color w:val="000000"/>
        </w:rPr>
        <w:tab/>
      </w:r>
      <w:r w:rsidR="00BF4342">
        <w:rPr>
          <w:rFonts w:cs="Calibri"/>
          <w:color w:val="000000"/>
        </w:rPr>
        <w:tab/>
      </w:r>
      <w:r w:rsidR="00BF4342">
        <w:rPr>
          <w:rFonts w:cs="Calibri"/>
          <w:color w:val="000000"/>
        </w:rPr>
        <w:tab/>
      </w:r>
      <w:r w:rsidR="00BF4342">
        <w:rPr>
          <w:rFonts w:cs="Calibri"/>
          <w:color w:val="000000"/>
        </w:rPr>
        <w:tab/>
        <w:t xml:space="preserve">           23.08.2022.</w:t>
      </w:r>
    </w:p>
    <w:p w:rsidR="00941014" w:rsidRDefault="00BF4342">
      <w:pPr>
        <w:spacing w:before="280" w:after="280"/>
        <w:jc w:val="both"/>
      </w:pPr>
      <w:r>
        <w:rPr>
          <w:rFonts w:cs="Calibri"/>
          <w:color w:val="000000"/>
        </w:rPr>
        <w:t xml:space="preserve">We would like to take the opportunity to inform you about our latest active tourism products: the </w:t>
      </w:r>
      <w:r>
        <w:rPr>
          <w:rFonts w:cs="Calibri"/>
          <w:i/>
          <w:iCs/>
          <w:color w:val="000000"/>
        </w:rPr>
        <w:t xml:space="preserve">Baltic Forest Hiking Route, </w:t>
      </w:r>
      <w:r>
        <w:rPr>
          <w:rFonts w:cs="Calibri"/>
          <w:color w:val="000000"/>
        </w:rPr>
        <w:t xml:space="preserve">the </w:t>
      </w:r>
      <w:r>
        <w:rPr>
          <w:rFonts w:cs="Calibri"/>
          <w:i/>
          <w:iCs/>
          <w:color w:val="000000"/>
        </w:rPr>
        <w:t xml:space="preserve">Baltic Coastal Hiking Route </w:t>
      </w:r>
      <w:r>
        <w:rPr>
          <w:rFonts w:cs="Calibri"/>
          <w:color w:val="000000"/>
        </w:rPr>
        <w:t>and the</w:t>
      </w:r>
      <w:r>
        <w:rPr>
          <w:rFonts w:cs="Calibri"/>
          <w:i/>
          <w:iCs/>
          <w:color w:val="000000"/>
        </w:rPr>
        <w:t xml:space="preserve"> </w:t>
      </w:r>
      <w:r>
        <w:rPr>
          <w:rFonts w:cs="Calibri"/>
          <w:color w:val="000000"/>
        </w:rPr>
        <w:t>available</w:t>
      </w:r>
      <w:r>
        <w:rPr>
          <w:rFonts w:cs="Calibri"/>
          <w:i/>
          <w:iCs/>
          <w:color w:val="000000"/>
        </w:rPr>
        <w:t xml:space="preserve"> Tours</w:t>
      </w:r>
      <w:r>
        <w:rPr>
          <w:rFonts w:cs="Calibri"/>
          <w:color w:val="000000"/>
        </w:rPr>
        <w:t xml:space="preserve">. </w:t>
      </w:r>
    </w:p>
    <w:p w:rsidR="00DE0DDD" w:rsidRPr="00FB55BE" w:rsidRDefault="00DE0DDD" w:rsidP="00DE0DDD">
      <w:pPr>
        <w:widowControl/>
        <w:suppressAutoHyphens w:val="0"/>
        <w:autoSpaceDE/>
        <w:spacing w:line="256" w:lineRule="auto"/>
        <w:jc w:val="both"/>
        <w:rPr>
          <w:b/>
          <w:color w:val="000000"/>
          <w:shd w:val="clear" w:color="auto" w:fill="FFFFFF"/>
          <w:lang w:val="lv-LV" w:eastAsia="en-US"/>
        </w:rPr>
      </w:pPr>
      <w:r w:rsidRPr="00DE0DDD">
        <w:rPr>
          <w:b/>
          <w:color w:val="000000"/>
          <w:shd w:val="clear" w:color="auto" w:fill="FFFFFF"/>
          <w:lang w:val="en-US" w:eastAsia="en-US"/>
        </w:rPr>
        <w:t>T</w:t>
      </w:r>
      <w:r w:rsidRPr="00DE0DDD">
        <w:rPr>
          <w:b/>
          <w:color w:val="000000"/>
          <w:shd w:val="clear" w:color="auto" w:fill="FFFFFF"/>
          <w:lang w:val="lv-LV" w:eastAsia="en-US"/>
        </w:rPr>
        <w:t>he three Baltic countries are now linked with the European network of long distance hiking paths prolonging the routes E9 and E11.</w:t>
      </w:r>
    </w:p>
    <w:p w:rsidR="00DE0DDD" w:rsidRPr="00DE0DDD" w:rsidRDefault="008B2456" w:rsidP="00DE0DDD">
      <w:pPr>
        <w:widowControl/>
        <w:suppressAutoHyphens w:val="0"/>
        <w:autoSpaceDE/>
        <w:spacing w:line="256" w:lineRule="auto"/>
        <w:jc w:val="both"/>
        <w:rPr>
          <w:rFonts w:ascii="Calibri" w:hAnsi="Calibri" w:cs="Calibri"/>
          <w:b/>
          <w:i/>
          <w:color w:val="000000"/>
          <w:sz w:val="22"/>
          <w:szCs w:val="22"/>
          <w:shd w:val="clear" w:color="auto" w:fill="FFFFFF"/>
          <w:lang w:val="lv-LV" w:eastAsia="en-US"/>
        </w:rPr>
      </w:pPr>
      <w:r>
        <w:rPr>
          <w:noProof/>
          <w:lang w:val="en-US" w:eastAsia="en-US"/>
        </w:rPr>
        <w:drawing>
          <wp:anchor distT="0" distB="0" distL="114300" distR="114300" simplePos="0" relativeHeight="251663360" behindDoc="0" locked="0" layoutInCell="1" allowOverlap="1" wp14:anchorId="7CB4FEBF" wp14:editId="469DD16F">
            <wp:simplePos x="0" y="0"/>
            <wp:positionH relativeFrom="column">
              <wp:posOffset>809625</wp:posOffset>
            </wp:positionH>
            <wp:positionV relativeFrom="paragraph">
              <wp:posOffset>116840</wp:posOffset>
            </wp:positionV>
            <wp:extent cx="1536065" cy="1536065"/>
            <wp:effectExtent l="19050" t="19050" r="26035" b="26035"/>
            <wp:wrapNone/>
            <wp:docPr id="5" name="Picture 2" descr="Karte eiropa_ar_E11_Meztaka(LT).jpg"/>
            <wp:cNvGraphicFramePr/>
            <a:graphic xmlns:a="http://schemas.openxmlformats.org/drawingml/2006/main">
              <a:graphicData uri="http://schemas.openxmlformats.org/drawingml/2006/picture">
                <pic:pic xmlns:pic="http://schemas.openxmlformats.org/drawingml/2006/picture">
                  <pic:nvPicPr>
                    <pic:cNvPr id="5" name="Picture 2" descr="Karte eiropa_ar_E11_Meztaka(LT).jpg"/>
                    <pic:cNvPicPr/>
                  </pic:nvPicPr>
                  <pic:blipFill>
                    <a:blip r:embed="rId10" cstate="print"/>
                    <a:stretch>
                      <a:fillRect/>
                    </a:stretch>
                  </pic:blipFill>
                  <pic:spPr>
                    <a:xfrm>
                      <a:off x="0" y="0"/>
                      <a:ext cx="1536065" cy="15360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0288" behindDoc="0" locked="0" layoutInCell="1" allowOverlap="1" wp14:anchorId="1D7B5439" wp14:editId="1F5AE2A1">
            <wp:simplePos x="0" y="0"/>
            <wp:positionH relativeFrom="column">
              <wp:posOffset>2724150</wp:posOffset>
            </wp:positionH>
            <wp:positionV relativeFrom="paragraph">
              <wp:posOffset>127635</wp:posOffset>
            </wp:positionV>
            <wp:extent cx="1552575" cy="1532255"/>
            <wp:effectExtent l="19050" t="19050" r="28575" b="10795"/>
            <wp:wrapNone/>
            <wp:docPr id="8" name="Picture 7" descr="E9_bilde.PNG"/>
            <wp:cNvGraphicFramePr/>
            <a:graphic xmlns:a="http://schemas.openxmlformats.org/drawingml/2006/main">
              <a:graphicData uri="http://schemas.openxmlformats.org/drawingml/2006/picture">
                <pic:pic xmlns:pic="http://schemas.openxmlformats.org/drawingml/2006/picture">
                  <pic:nvPicPr>
                    <pic:cNvPr id="8" name="Picture 7" descr="E9_bilde.PNG"/>
                    <pic:cNvPicPr/>
                  </pic:nvPicPr>
                  <pic:blipFill>
                    <a:blip r:embed="rId11" cstate="print"/>
                    <a:stretch>
                      <a:fillRect/>
                    </a:stretch>
                  </pic:blipFill>
                  <pic:spPr>
                    <a:xfrm>
                      <a:off x="0" y="0"/>
                      <a:ext cx="1552575" cy="1532255"/>
                    </a:xfrm>
                    <a:prstGeom prst="rect">
                      <a:avLst/>
                    </a:prstGeom>
                    <a:ln>
                      <a:solidFill>
                        <a:schemeClr val="accent1"/>
                      </a:solidFill>
                    </a:ln>
                  </pic:spPr>
                </pic:pic>
              </a:graphicData>
            </a:graphic>
          </wp:anchor>
        </w:drawing>
      </w:r>
    </w:p>
    <w:p w:rsidR="00DE0DDD" w:rsidRDefault="00DE0DDD">
      <w:pPr>
        <w:spacing w:before="280" w:after="280"/>
        <w:jc w:val="both"/>
        <w:rPr>
          <w:rFonts w:cs="Calibri"/>
          <w:b/>
          <w:color w:val="000000"/>
        </w:rPr>
      </w:pPr>
    </w:p>
    <w:p w:rsidR="00DE0DDD" w:rsidRDefault="00DE0DDD">
      <w:pPr>
        <w:spacing w:before="280" w:after="280"/>
        <w:jc w:val="both"/>
        <w:rPr>
          <w:rFonts w:cs="Calibri"/>
          <w:b/>
          <w:color w:val="000000"/>
        </w:rPr>
      </w:pPr>
      <w:r>
        <w:rPr>
          <w:noProof/>
          <w:lang w:val="en-US" w:eastAsia="en-US"/>
        </w:rPr>
        <w:drawing>
          <wp:anchor distT="0" distB="0" distL="114300" distR="114300" simplePos="0" relativeHeight="251664384" behindDoc="0" locked="0" layoutInCell="1" allowOverlap="1" wp14:anchorId="0A1AF7D4" wp14:editId="47A237C3">
            <wp:simplePos x="0" y="0"/>
            <wp:positionH relativeFrom="column">
              <wp:posOffset>1384935</wp:posOffset>
            </wp:positionH>
            <wp:positionV relativeFrom="paragraph">
              <wp:posOffset>345440</wp:posOffset>
            </wp:positionV>
            <wp:extent cx="1104900" cy="733425"/>
            <wp:effectExtent l="0" t="0" r="0" b="0"/>
            <wp:wrapNone/>
            <wp:docPr id="11" name="Picture 4"/>
            <wp:cNvGraphicFramePr/>
            <a:graphic xmlns:a="http://schemas.openxmlformats.org/drawingml/2006/main">
              <a:graphicData uri="http://schemas.openxmlformats.org/drawingml/2006/picture">
                <pic:pic xmlns:pic="http://schemas.openxmlformats.org/drawingml/2006/picture">
                  <pic:nvPicPr>
                    <pic:cNvPr id="11"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4900" cy="733425"/>
                    </a:xfrm>
                    <a:prstGeom prst="rect">
                      <a:avLst/>
                    </a:prstGeom>
                  </pic:spPr>
                </pic:pic>
              </a:graphicData>
            </a:graphic>
            <wp14:sizeRelH relativeFrom="margin">
              <wp14:pctWidth>0</wp14:pctWidth>
            </wp14:sizeRelH>
            <wp14:sizeRelV relativeFrom="margin">
              <wp14:pctHeight>0</wp14:pctHeight>
            </wp14:sizeRelV>
          </wp:anchor>
        </w:drawing>
      </w:r>
    </w:p>
    <w:p w:rsidR="00DE0DDD" w:rsidRDefault="00DE0DDD">
      <w:pPr>
        <w:spacing w:before="280" w:after="280"/>
        <w:jc w:val="both"/>
        <w:rPr>
          <w:rFonts w:cs="Calibri"/>
          <w:b/>
          <w:color w:val="000000"/>
        </w:rPr>
      </w:pPr>
      <w:r>
        <w:rPr>
          <w:noProof/>
          <w:lang w:val="en-US" w:eastAsia="en-US"/>
        </w:rPr>
        <w:drawing>
          <wp:anchor distT="0" distB="0" distL="114300" distR="114300" simplePos="0" relativeHeight="251661312" behindDoc="0" locked="0" layoutInCell="1" allowOverlap="1" wp14:anchorId="2A1DD9A3" wp14:editId="56330546">
            <wp:simplePos x="0" y="0"/>
            <wp:positionH relativeFrom="column">
              <wp:posOffset>4134485</wp:posOffset>
            </wp:positionH>
            <wp:positionV relativeFrom="paragraph">
              <wp:posOffset>133985</wp:posOffset>
            </wp:positionV>
            <wp:extent cx="441960" cy="45847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cstate="print">
                      <a:extLst>
                        <a:ext uri="{28A0092B-C50C-407E-A947-70E740481C1C}">
                          <a14:useLocalDpi xmlns:a14="http://schemas.microsoft.com/office/drawing/2010/main" val="0"/>
                        </a:ext>
                      </a:extLst>
                    </a:blip>
                    <a:srcRect l="26093" t="12686" r="26516" b="13519"/>
                    <a:stretch/>
                  </pic:blipFill>
                  <pic:spPr bwMode="auto">
                    <a:xfrm>
                      <a:off x="0" y="0"/>
                      <a:ext cx="441960" cy="458470"/>
                    </a:xfrm>
                    <a:prstGeom prst="rect">
                      <a:avLst/>
                    </a:prstGeom>
                    <a:ln>
                      <a:noFill/>
                    </a:ln>
                    <a:extLst>
                      <a:ext uri="{53640926-AAD7-44D8-BBD7-CCE9431645EC}">
                        <a14:shadowObscured xmlns:a14="http://schemas.microsoft.com/office/drawing/2010/main"/>
                      </a:ext>
                    </a:extLst>
                  </pic:spPr>
                </pic:pic>
              </a:graphicData>
            </a:graphic>
          </wp:anchor>
        </w:drawing>
      </w:r>
    </w:p>
    <w:p w:rsidR="00DE0DDD" w:rsidRDefault="00DE0DDD">
      <w:pPr>
        <w:spacing w:before="280" w:after="280"/>
        <w:jc w:val="both"/>
        <w:rPr>
          <w:rFonts w:cs="Calibri"/>
          <w:b/>
          <w:color w:val="000000"/>
        </w:rPr>
      </w:pPr>
    </w:p>
    <w:p w:rsidR="00941014" w:rsidRDefault="00BF4342">
      <w:pPr>
        <w:spacing w:before="280" w:after="280"/>
        <w:jc w:val="both"/>
      </w:pPr>
      <w:r>
        <w:rPr>
          <w:rFonts w:cs="Calibri"/>
          <w:b/>
          <w:color w:val="000000"/>
        </w:rPr>
        <w:t>What is the Baltic Forest Trail Hiking Route?</w:t>
      </w:r>
      <w:r>
        <w:rPr>
          <w:rFonts w:cs="Calibri"/>
          <w:color w:val="000000"/>
        </w:rPr>
        <w:t xml:space="preserve"> The Forest Trail is a part of the European long-distance hiking route E11. In the Baltic countries, the trail leads through the most beautiful forests and national parks of Lithuania, Latvia, and Estonia. It starts in </w:t>
      </w:r>
      <w:proofErr w:type="spellStart"/>
      <w:r>
        <w:rPr>
          <w:rFonts w:cs="Calibri"/>
          <w:color w:val="000000"/>
        </w:rPr>
        <w:t>Lazdiai</w:t>
      </w:r>
      <w:proofErr w:type="spellEnd"/>
      <w:r>
        <w:rPr>
          <w:rFonts w:cs="Calibri"/>
          <w:color w:val="000000"/>
        </w:rPr>
        <w:t xml:space="preserve"> town on the Polish – Lithuanian border, crosses Latvia, turning into Riga and arrives in Tallinn, Estonia. </w:t>
      </w:r>
      <w:proofErr w:type="gramStart"/>
      <w:r>
        <w:rPr>
          <w:rFonts w:cs="Calibri"/>
          <w:color w:val="000000"/>
        </w:rPr>
        <w:t>Length of the trail ~ 2140 km.</w:t>
      </w:r>
      <w:proofErr w:type="gramEnd"/>
    </w:p>
    <w:p w:rsidR="00941014" w:rsidRDefault="00BF4342">
      <w:pPr>
        <w:spacing w:before="280" w:after="280"/>
        <w:jc w:val="both"/>
      </w:pPr>
      <w:r>
        <w:rPr>
          <w:rFonts w:cs="Calibri"/>
          <w:b/>
          <w:color w:val="000000"/>
        </w:rPr>
        <w:t>What is the Baltic Coastal Hiking Route?</w:t>
      </w:r>
      <w:r>
        <w:rPr>
          <w:rFonts w:cs="Calibri"/>
          <w:color w:val="000000"/>
        </w:rPr>
        <w:t xml:space="preserve"> It is a long-distance hiking route, part of the European hiking route E9, which goes along the Baltic Sea coastline in Lithuania, Latvia, and Estonia. The</w:t>
      </w:r>
      <w:r>
        <w:rPr>
          <w:rFonts w:cs="Calibri"/>
          <w:color w:val="212529"/>
        </w:rPr>
        <w:t xml:space="preserve"> hiking route starts at the Russian-Lithuanian border in the village of Nida and finishes at the port of Tallinn in Estonia. The route can be taken in both directions which </w:t>
      </w:r>
      <w:proofErr w:type="gramStart"/>
      <w:r>
        <w:rPr>
          <w:rFonts w:cs="Calibri"/>
          <w:color w:val="212529"/>
        </w:rPr>
        <w:t>means</w:t>
      </w:r>
      <w:proofErr w:type="gramEnd"/>
      <w:r>
        <w:rPr>
          <w:rFonts w:cs="Calibri"/>
          <w:color w:val="212529"/>
        </w:rPr>
        <w:t xml:space="preserve"> that Tallinn can also be the starting point. Length of the trail is 1419 km and goes through </w:t>
      </w:r>
      <w:r>
        <w:rPr>
          <w:rFonts w:eastAsia="Times New Roman" w:cs="Calibri"/>
          <w:color w:val="212529"/>
          <w:lang w:eastAsia="lv-LV"/>
        </w:rPr>
        <w:t xml:space="preserve">two capital cities whose old towns have received UNESCO site status: Riga and Tallinn. More information and maps about the Baltic trails can be found on the specially designed website </w:t>
      </w:r>
      <w:hyperlink r:id="rId14" w:history="1">
        <w:r>
          <w:rPr>
            <w:rStyle w:val="Hyperlink"/>
            <w:rFonts w:eastAsia="Times New Roman" w:cs="Calibri"/>
            <w:lang w:eastAsia="lv-LV"/>
          </w:rPr>
          <w:t>https://baltictrails.eu/en</w:t>
        </w:r>
      </w:hyperlink>
      <w:r>
        <w:rPr>
          <w:rFonts w:eastAsia="Times New Roman" w:cs="Calibri"/>
          <w:color w:val="212529"/>
          <w:lang w:eastAsia="lv-LV"/>
        </w:rPr>
        <w:t xml:space="preserve">.  </w:t>
      </w:r>
    </w:p>
    <w:p w:rsidR="00941014" w:rsidRPr="006C11C0" w:rsidRDefault="00BF4342">
      <w:pPr>
        <w:spacing w:before="280" w:after="280"/>
        <w:jc w:val="both"/>
        <w:rPr>
          <w:rFonts w:eastAsia="Times New Roman" w:cs="Calibri"/>
          <w:color w:val="212529"/>
          <w:lang w:eastAsia="lv-LV"/>
        </w:rPr>
      </w:pPr>
      <w:r>
        <w:rPr>
          <w:rFonts w:eastAsia="Times New Roman" w:cs="Calibri"/>
          <w:b/>
          <w:bCs/>
          <w:color w:val="212529"/>
          <w:lang w:eastAsia="lv-LV"/>
        </w:rPr>
        <w:t>Fully completed</w:t>
      </w:r>
      <w:r>
        <w:rPr>
          <w:rFonts w:eastAsia="Times New Roman" w:cs="Calibri"/>
          <w:color w:val="212529"/>
          <w:lang w:eastAsia="lv-LV"/>
        </w:rPr>
        <w:t xml:space="preserve"> – with marking signs, maps, guidebooks and a specialised website – the Baltic Trails are offering marvellous nature experiences to hikers in Estonia, Latvia and Lithuania. The Trails are gaining more and more popularity in the community, on social networks and other media channels, both nationally and internationally. For example, this summer Lonely Planet published several articles on Baltic Hiking trails </w:t>
      </w:r>
      <w:r w:rsidR="006C11C0">
        <w:rPr>
          <w:rFonts w:eastAsia="Times New Roman" w:cs="Calibri"/>
          <w:color w:val="212529"/>
          <w:lang w:eastAsia="lv-LV"/>
        </w:rPr>
        <w:t>as one of the best n</w:t>
      </w:r>
      <w:r>
        <w:rPr>
          <w:rFonts w:eastAsia="Times New Roman" w:cs="Calibri"/>
          <w:color w:val="212529"/>
          <w:lang w:eastAsia="lv-LV"/>
        </w:rPr>
        <w:t>ew long-distance</w:t>
      </w:r>
      <w:r w:rsidR="006C11C0">
        <w:rPr>
          <w:rFonts w:eastAsia="Times New Roman" w:cs="Calibri"/>
          <w:color w:val="212529"/>
          <w:lang w:eastAsia="lv-LV"/>
        </w:rPr>
        <w:t xml:space="preserve"> hiking</w:t>
      </w:r>
      <w:r>
        <w:rPr>
          <w:rFonts w:eastAsia="Times New Roman" w:cs="Calibri"/>
          <w:color w:val="212529"/>
          <w:lang w:eastAsia="lv-LV"/>
        </w:rPr>
        <w:t xml:space="preserve"> trails for 2022 (</w:t>
      </w:r>
      <w:hyperlink r:id="rId15" w:history="1">
        <w:r>
          <w:rPr>
            <w:rStyle w:val="Hyperlink"/>
            <w:rFonts w:eastAsia="Times New Roman" w:cs="Calibri"/>
            <w:color w:val="212529"/>
            <w:lang w:eastAsia="lv-LV"/>
          </w:rPr>
          <w:t>https://www.lonelyplanet.com/articles/travel-trends-long-distance-hikes</w:t>
        </w:r>
      </w:hyperlink>
      <w:r>
        <w:rPr>
          <w:rFonts w:eastAsia="Times New Roman" w:cs="Calibri"/>
          <w:color w:val="212529"/>
          <w:lang w:eastAsia="lv-LV"/>
        </w:rPr>
        <w:t>).</w:t>
      </w:r>
    </w:p>
    <w:p w:rsidR="00941014" w:rsidRDefault="006C11C0" w:rsidP="006C11C0">
      <w:pPr>
        <w:spacing w:before="280" w:after="280"/>
      </w:pPr>
      <w:proofErr w:type="gramStart"/>
      <w:r>
        <w:rPr>
          <w:rFonts w:cs="Calibri"/>
          <w:b/>
          <w:color w:val="212529"/>
        </w:rPr>
        <w:t>T</w:t>
      </w:r>
      <w:r w:rsidR="00BF4342">
        <w:rPr>
          <w:rFonts w:cs="Calibri"/>
          <w:b/>
          <w:color w:val="212529"/>
        </w:rPr>
        <w:t>he Hiking Tours.</w:t>
      </w:r>
      <w:proofErr w:type="gramEnd"/>
      <w:r w:rsidR="00BF4342">
        <w:rPr>
          <w:rFonts w:cs="Calibri"/>
          <w:b/>
          <w:color w:val="212529"/>
        </w:rPr>
        <w:t xml:space="preserve"> </w:t>
      </w:r>
      <w:r w:rsidR="00BF4342">
        <w:rPr>
          <w:rFonts w:cs="Calibri"/>
          <w:b/>
          <w:color w:val="212529"/>
        </w:rPr>
        <w:br/>
      </w:r>
      <w:r w:rsidR="00BF4342">
        <w:rPr>
          <w:rFonts w:cs="Calibri"/>
          <w:color w:val="212529"/>
        </w:rPr>
        <w:t xml:space="preserve">On the website   you will find </w:t>
      </w:r>
      <w:r>
        <w:rPr>
          <w:rFonts w:cs="Calibri"/>
          <w:color w:val="212529"/>
        </w:rPr>
        <w:t>also</w:t>
      </w:r>
      <w:r w:rsidR="00BF4342">
        <w:rPr>
          <w:rFonts w:cs="Calibri"/>
          <w:color w:val="212529"/>
        </w:rPr>
        <w:t xml:space="preserve"> specially prepared hiking tours</w:t>
      </w:r>
      <w:r>
        <w:rPr>
          <w:rFonts w:cs="Calibri"/>
          <w:color w:val="212529"/>
        </w:rPr>
        <w:t xml:space="preserve"> </w:t>
      </w:r>
      <w:hyperlink r:id="rId16" w:history="1">
        <w:r w:rsidRPr="00255328">
          <w:rPr>
            <w:rStyle w:val="Hyperlink"/>
            <w:rFonts w:cs="Calibri"/>
          </w:rPr>
          <w:t>https://baltictrails.eu/en/coastal/tours</w:t>
        </w:r>
      </w:hyperlink>
      <w:r>
        <w:rPr>
          <w:rFonts w:cs="Calibri"/>
          <w:color w:val="212529"/>
        </w:rPr>
        <w:t xml:space="preserve">  and </w:t>
      </w:r>
      <w:hyperlink r:id="rId17" w:history="1">
        <w:r w:rsidRPr="00255328">
          <w:rPr>
            <w:rStyle w:val="Hyperlink"/>
            <w:rFonts w:cs="Calibri"/>
          </w:rPr>
          <w:t>https://baltictrails.eu/en/forest/tours</w:t>
        </w:r>
      </w:hyperlink>
      <w:r w:rsidR="00BF4342">
        <w:rPr>
          <w:rFonts w:cs="Calibri"/>
          <w:color w:val="212529"/>
        </w:rPr>
        <w:t xml:space="preserve">, itineraries for one and multiple days, and the most colourful stretches of the Baltic Hiking routes. Every tour includes </w:t>
      </w:r>
      <w:r w:rsidR="00BF4342">
        <w:rPr>
          <w:rFonts w:cs="Calibri"/>
        </w:rPr>
        <w:t>a</w:t>
      </w:r>
      <w:r w:rsidR="00BF4342">
        <w:rPr>
          <w:rFonts w:cs="Calibri"/>
          <w:color w:val="FF0000"/>
        </w:rPr>
        <w:t xml:space="preserve"> </w:t>
      </w:r>
      <w:r w:rsidR="00BF4342">
        <w:rPr>
          <w:rFonts w:cs="Calibri"/>
          <w:color w:val="212529"/>
        </w:rPr>
        <w:t xml:space="preserve">schematic tour map, information about the mileage per day, level of difficulty, sightseeing objects, and practical information. The tours can also be shortened and included </w:t>
      </w:r>
      <w:r w:rsidR="00BF4342">
        <w:rPr>
          <w:rFonts w:cs="Calibri"/>
          <w:color w:val="212529"/>
        </w:rPr>
        <w:lastRenderedPageBreak/>
        <w:t xml:space="preserve">as a part of your already planned tourism routes to diversify the offer. </w:t>
      </w:r>
      <w:r w:rsidR="00BF4342">
        <w:rPr>
          <w:color w:val="212529"/>
          <w:lang w:val="en-US"/>
        </w:rPr>
        <w:t>If you are interested in any of the marketing materials, we can mail them to you.</w:t>
      </w:r>
    </w:p>
    <w:p w:rsidR="00941014" w:rsidRDefault="00BF4342">
      <w:pPr>
        <w:spacing w:before="280" w:after="280"/>
        <w:jc w:val="both"/>
      </w:pPr>
      <w:r>
        <w:rPr>
          <w:rFonts w:cs="Calibri"/>
          <w:b/>
          <w:color w:val="212529"/>
        </w:rPr>
        <w:t xml:space="preserve">Who can use the tours? </w:t>
      </w:r>
      <w:r>
        <w:rPr>
          <w:rFonts w:cs="Calibri"/>
          <w:color w:val="212529"/>
        </w:rPr>
        <w:t xml:space="preserve">The tours can be used for both – individual travellers and small </w:t>
      </w:r>
      <w:r w:rsidR="00DE0DDD">
        <w:rPr>
          <w:rFonts w:cs="Calibri"/>
          <w:color w:val="212529"/>
        </w:rPr>
        <w:t xml:space="preserve">or </w:t>
      </w:r>
      <w:r w:rsidR="0043387B">
        <w:rPr>
          <w:rFonts w:cs="Calibri"/>
          <w:color w:val="212529"/>
        </w:rPr>
        <w:t>tourist groups.</w:t>
      </w:r>
    </w:p>
    <w:p w:rsidR="00941014" w:rsidRDefault="00BF4342">
      <w:pPr>
        <w:spacing w:before="280" w:after="280"/>
        <w:jc w:val="both"/>
      </w:pPr>
      <w:r>
        <w:rPr>
          <w:rFonts w:cs="Calibri"/>
          <w:color w:val="212529"/>
        </w:rPr>
        <w:t xml:space="preserve">Best regards, </w:t>
      </w:r>
    </w:p>
    <w:p w:rsidR="00941014" w:rsidRDefault="00BF4342">
      <w:pPr>
        <w:jc w:val="both"/>
      </w:pPr>
      <w:proofErr w:type="spellStart"/>
      <w:r>
        <w:rPr>
          <w:rFonts w:cs="Calibri"/>
          <w:color w:val="212529"/>
        </w:rPr>
        <w:t>Asnate</w:t>
      </w:r>
      <w:proofErr w:type="spellEnd"/>
      <w:r>
        <w:rPr>
          <w:rFonts w:cs="Calibri"/>
          <w:color w:val="212529"/>
        </w:rPr>
        <w:t xml:space="preserve"> </w:t>
      </w:r>
      <w:proofErr w:type="spellStart"/>
      <w:r>
        <w:rPr>
          <w:rFonts w:cs="Calibri"/>
          <w:color w:val="212529"/>
        </w:rPr>
        <w:t>Ziemele</w:t>
      </w:r>
      <w:proofErr w:type="spellEnd"/>
    </w:p>
    <w:p w:rsidR="00941014" w:rsidRDefault="00BF4342">
      <w:r>
        <w:rPr>
          <w:rFonts w:cs="Calibri"/>
          <w:color w:val="212529"/>
        </w:rPr>
        <w:t>Chair person</w:t>
      </w:r>
    </w:p>
    <w:p w:rsidR="00941014" w:rsidRDefault="00BF4342">
      <w:pPr>
        <w:rPr>
          <w:rFonts w:cs="Calibri"/>
          <w:color w:val="212529"/>
        </w:rPr>
      </w:pPr>
      <w:r>
        <w:rPr>
          <w:rFonts w:cs="Calibri"/>
          <w:color w:val="212529"/>
        </w:rPr>
        <w:t>Ph</w:t>
      </w:r>
      <w:proofErr w:type="gramStart"/>
      <w:r>
        <w:rPr>
          <w:rFonts w:cs="Calibri"/>
          <w:color w:val="212529"/>
        </w:rPr>
        <w:t>.+</w:t>
      </w:r>
      <w:proofErr w:type="gramEnd"/>
      <w:r>
        <w:rPr>
          <w:rFonts w:cs="Calibri"/>
          <w:color w:val="212529"/>
        </w:rPr>
        <w:t xml:space="preserve">37129285756, </w:t>
      </w:r>
      <w:hyperlink r:id="rId18" w:history="1">
        <w:r>
          <w:rPr>
            <w:rStyle w:val="Hyperlink"/>
            <w:rFonts w:cs="Calibri"/>
          </w:rPr>
          <w:t>asnate@celotajs.lv</w:t>
        </w:r>
      </w:hyperlink>
      <w:r>
        <w:rPr>
          <w:rFonts w:cs="Calibri"/>
          <w:color w:val="212529"/>
        </w:rPr>
        <w:t xml:space="preserve"> </w:t>
      </w:r>
    </w:p>
    <w:p w:rsidR="00C61CCE" w:rsidRDefault="00C61CCE">
      <w:pPr>
        <w:rPr>
          <w:rFonts w:cs="Calibri"/>
          <w:color w:val="212529"/>
        </w:rPr>
      </w:pPr>
    </w:p>
    <w:p w:rsidR="00353E6C" w:rsidRDefault="00353E6C">
      <w:pPr>
        <w:spacing w:before="280" w:after="280"/>
        <w:jc w:val="both"/>
      </w:pPr>
      <w:r>
        <w:rPr>
          <w:noProof/>
          <w:lang w:val="en-US" w:eastAsia="en-US"/>
        </w:rPr>
        <w:drawing>
          <wp:inline distT="0" distB="0" distL="0" distR="0" wp14:anchorId="168A5D9F" wp14:editId="1E9FF21F">
            <wp:extent cx="4282440" cy="2446020"/>
            <wp:effectExtent l="0" t="0" r="3810" b="0"/>
            <wp:docPr id="18" name="Picture 2"/>
            <wp:cNvGraphicFramePr/>
            <a:graphic xmlns:a="http://schemas.openxmlformats.org/drawingml/2006/main">
              <a:graphicData uri="http://schemas.openxmlformats.org/drawingml/2006/picture">
                <pic:pic xmlns:pic="http://schemas.openxmlformats.org/drawingml/2006/picture">
                  <pic:nvPicPr>
                    <pic:cNvPr id="18" name="Picture 2"/>
                    <pic:cNvPicPr/>
                  </pic:nvPicPr>
                  <pic:blipFill>
                    <a:blip r:embed="rId19" cstate="print"/>
                    <a:srcRect l="31049" t="50132" r="39630" b="18779"/>
                    <a:stretch>
                      <a:fillRect/>
                    </a:stretch>
                  </pic:blipFill>
                  <pic:spPr bwMode="auto">
                    <a:xfrm>
                      <a:off x="0" y="0"/>
                      <a:ext cx="4282440" cy="2446020"/>
                    </a:xfrm>
                    <a:prstGeom prst="rect">
                      <a:avLst/>
                    </a:prstGeom>
                    <a:noFill/>
                    <a:ln w="9525">
                      <a:noFill/>
                      <a:miter lim="800000"/>
                      <a:headEnd/>
                      <a:tailEnd/>
                    </a:ln>
                  </pic:spPr>
                </pic:pic>
              </a:graphicData>
            </a:graphic>
          </wp:inline>
        </w:drawing>
      </w:r>
    </w:p>
    <w:p w:rsidR="00BF4342" w:rsidRDefault="00C61CCE">
      <w:pPr>
        <w:spacing w:before="280" w:after="280"/>
        <w:jc w:val="both"/>
      </w:pPr>
      <w:r>
        <w:t xml:space="preserve">     </w:t>
      </w:r>
      <w:r>
        <w:rPr>
          <w:noProof/>
          <w:lang w:val="en-US" w:eastAsia="en-US"/>
        </w:rPr>
        <w:drawing>
          <wp:inline distT="0" distB="0" distL="0" distR="0" wp14:anchorId="2941F9A0" wp14:editId="631228E5">
            <wp:extent cx="1219200" cy="13641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 RG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4854" cy="1381627"/>
                    </a:xfrm>
                    <a:prstGeom prst="rect">
                      <a:avLst/>
                    </a:prstGeom>
                  </pic:spPr>
                </pic:pic>
              </a:graphicData>
            </a:graphic>
          </wp:inline>
        </w:drawing>
      </w:r>
      <w:r>
        <w:rPr>
          <w:noProof/>
          <w:lang w:val="en-US" w:eastAsia="en-US"/>
        </w:rPr>
        <w:drawing>
          <wp:inline distT="0" distB="0" distL="0" distR="0" wp14:anchorId="585EA154" wp14:editId="415FEE8E">
            <wp:extent cx="4181656" cy="1362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LIT_logo_mix_full_CMY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8559" cy="1374095"/>
                    </a:xfrm>
                    <a:prstGeom prst="rect">
                      <a:avLst/>
                    </a:prstGeom>
                  </pic:spPr>
                </pic:pic>
              </a:graphicData>
            </a:graphic>
          </wp:inline>
        </w:drawing>
      </w:r>
    </w:p>
    <w:p w:rsidR="00C61CCE" w:rsidRPr="00C61CCE" w:rsidRDefault="00C61CCE" w:rsidP="00C61CCE">
      <w:pPr>
        <w:widowControl/>
        <w:suppressAutoHyphens w:val="0"/>
        <w:autoSpaceDE/>
        <w:spacing w:after="160" w:line="259" w:lineRule="auto"/>
        <w:rPr>
          <w:rFonts w:ascii="Calibri" w:hAnsi="Calibri" w:cs="Calibri"/>
          <w:i/>
          <w:color w:val="auto"/>
          <w:sz w:val="20"/>
          <w:szCs w:val="22"/>
          <w:lang w:val="lv-LV" w:eastAsia="en-US"/>
        </w:rPr>
      </w:pPr>
      <w:r w:rsidRPr="00C61CCE">
        <w:rPr>
          <w:rFonts w:ascii="Calibri" w:hAnsi="Calibri" w:cs="Calibri"/>
          <w:i/>
          <w:color w:val="auto"/>
          <w:sz w:val="20"/>
          <w:szCs w:val="22"/>
          <w:lang w:val="lv-LV" w:eastAsia="en-US"/>
        </w:rPr>
        <w:t>Project LLI-448 “Development of Forest trail in Latvia and Lithuania and expanding the Baltic Coastal Hiking route in Lithuania” (Hiking project) is being implemented with the support of the European Union Interreg V-A Latvia–Lithuania Cross Border Cooperation Programme 2014–2020. Total costs of the project are EUR 788,104. Co-funding by the European Regional Development Fund is EUR 669,888.</w:t>
      </w:r>
    </w:p>
    <w:p w:rsidR="00C61CCE" w:rsidRPr="00C61CCE" w:rsidRDefault="00C61CCE" w:rsidP="00C61CCE">
      <w:pPr>
        <w:widowControl/>
        <w:suppressAutoHyphens w:val="0"/>
        <w:autoSpaceDE/>
        <w:spacing w:after="160" w:line="259" w:lineRule="auto"/>
        <w:rPr>
          <w:rFonts w:ascii="Calibri" w:hAnsi="Calibri" w:cs="Calibri"/>
          <w:i/>
          <w:color w:val="auto"/>
          <w:sz w:val="20"/>
          <w:szCs w:val="22"/>
          <w:lang w:val="lv-LV" w:eastAsia="en-US"/>
        </w:rPr>
      </w:pPr>
      <w:r w:rsidRPr="00C61CCE">
        <w:rPr>
          <w:rFonts w:ascii="Calibri" w:hAnsi="Calibri" w:cs="Calibri"/>
          <w:i/>
          <w:color w:val="auto"/>
          <w:sz w:val="20"/>
          <w:szCs w:val="22"/>
          <w:lang w:val="lv-LV" w:eastAsia="en-US"/>
        </w:rPr>
        <w:t>This publication has been produced with the financial assistance of the European Union. The contents of this publication are the sole responsibility of Latvian country tourism association „Lauku ceļotājs” and can under no circumstances be regarded as reflecting the position of the European Union.</w:t>
      </w:r>
    </w:p>
    <w:p w:rsidR="00C61CCE" w:rsidRDefault="00C61CCE">
      <w:pPr>
        <w:spacing w:before="280" w:after="280"/>
        <w:jc w:val="both"/>
      </w:pPr>
    </w:p>
    <w:sectPr w:rsidR="00C61CCE">
      <w:headerReference w:type="default" r:id="rId22"/>
      <w:footerReference w:type="default" r:id="rId23"/>
      <w:headerReference w:type="first" r:id="rId24"/>
      <w:footerReference w:type="first" r:id="rId25"/>
      <w:pgSz w:w="11906" w:h="16838"/>
      <w:pgMar w:top="2520" w:right="1440" w:bottom="1350" w:left="1440" w:header="360" w:footer="4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78C" w:rsidRDefault="00DB478C">
      <w:r>
        <w:separator/>
      </w:r>
    </w:p>
  </w:endnote>
  <w:endnote w:type="continuationSeparator" w:id="0">
    <w:p w:rsidR="00DB478C" w:rsidRDefault="00DB4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iberation Mono">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014" w:rsidRDefault="006C11C0">
    <w:pPr>
      <w:pStyle w:val="Footer"/>
      <w:jc w:val="center"/>
      <w:rPr>
        <w:lang w:val="en-US" w:eastAsia="en-US"/>
      </w:rPr>
    </w:pPr>
    <w:r>
      <w:rPr>
        <w:noProof/>
        <w:lang w:val="en-US" w:eastAsia="en-US"/>
      </w:rPr>
      <w:drawing>
        <wp:anchor distT="0" distB="0" distL="114935" distR="114935" simplePos="0" relativeHeight="251657216" behindDoc="1" locked="0" layoutInCell="1" allowOverlap="1">
          <wp:simplePos x="0" y="0"/>
          <wp:positionH relativeFrom="column">
            <wp:posOffset>-894080</wp:posOffset>
          </wp:positionH>
          <wp:positionV relativeFrom="paragraph">
            <wp:posOffset>-488950</wp:posOffset>
          </wp:positionV>
          <wp:extent cx="7494905" cy="9017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41" t="-349" r="-41" b="-349"/>
                  <a:stretch>
                    <a:fillRect/>
                  </a:stretch>
                </pic:blipFill>
                <pic:spPr bwMode="auto">
                  <a:xfrm>
                    <a:off x="0" y="0"/>
                    <a:ext cx="7494905" cy="901700"/>
                  </a:xfrm>
                  <a:prstGeom prst="rect">
                    <a:avLst/>
                  </a:prstGeom>
                  <a:solidFill>
                    <a:srgbClr val="FFFFFF">
                      <a:alpha val="0"/>
                    </a:srgbClr>
                  </a:solid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014" w:rsidRDefault="009410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78C" w:rsidRDefault="00DB478C">
      <w:r>
        <w:separator/>
      </w:r>
    </w:p>
  </w:footnote>
  <w:footnote w:type="continuationSeparator" w:id="0">
    <w:p w:rsidR="00DB478C" w:rsidRDefault="00DB4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014" w:rsidRDefault="006C11C0">
    <w:pPr>
      <w:pStyle w:val="Header"/>
      <w:jc w:val="center"/>
      <w:rPr>
        <w:lang w:val="en-US" w:eastAsia="en-US"/>
      </w:rPr>
    </w:pPr>
    <w:r>
      <w:rPr>
        <w:noProof/>
        <w:lang w:val="en-US" w:eastAsia="en-US"/>
      </w:rPr>
      <w:drawing>
        <wp:anchor distT="0" distB="0" distL="114935" distR="114935" simplePos="0" relativeHeight="251658240" behindDoc="0" locked="0" layoutInCell="1" allowOverlap="1">
          <wp:simplePos x="0" y="0"/>
          <wp:positionH relativeFrom="column">
            <wp:posOffset>-894080</wp:posOffset>
          </wp:positionH>
          <wp:positionV relativeFrom="paragraph">
            <wp:posOffset>-217805</wp:posOffset>
          </wp:positionV>
          <wp:extent cx="7494905" cy="149923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l="-41" t="-211" r="-41" b="-211"/>
                  <a:stretch>
                    <a:fillRect/>
                  </a:stretch>
                </pic:blipFill>
                <pic:spPr bwMode="auto">
                  <a:xfrm>
                    <a:off x="0" y="0"/>
                    <a:ext cx="7494905" cy="1499235"/>
                  </a:xfrm>
                  <a:prstGeom prst="rect">
                    <a:avLst/>
                  </a:prstGeom>
                  <a:solidFill>
                    <a:srgbClr val="FFFFFF">
                      <a:alpha val="0"/>
                    </a:srgbClr>
                  </a:solid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014" w:rsidRDefault="009410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B77"/>
    <w:rsid w:val="002E6B77"/>
    <w:rsid w:val="00353E6C"/>
    <w:rsid w:val="0043387B"/>
    <w:rsid w:val="006C11C0"/>
    <w:rsid w:val="0078061D"/>
    <w:rsid w:val="008B2456"/>
    <w:rsid w:val="0093333A"/>
    <w:rsid w:val="00941014"/>
    <w:rsid w:val="00BF4342"/>
    <w:rsid w:val="00C61CCE"/>
    <w:rsid w:val="00DB478C"/>
    <w:rsid w:val="00DE0DDD"/>
    <w:rsid w:val="00FB5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E w:val="0"/>
    </w:pPr>
    <w:rPr>
      <w:rFonts w:eastAsia="Calibri"/>
      <w:color w:val="00235D"/>
      <w:sz w:val="24"/>
      <w:szCs w:val="24"/>
      <w:lang w:val="en-GB" w:eastAsia="zh-CN"/>
    </w:rPr>
  </w:style>
  <w:style w:type="paragraph" w:styleId="Heading1">
    <w:name w:val="heading 1"/>
    <w:basedOn w:val="Normal"/>
    <w:next w:val="Normal"/>
    <w:qFormat/>
    <w:pPr>
      <w:numPr>
        <w:numId w:val="1"/>
      </w:numPr>
      <w:ind w:left="20"/>
      <w:outlineLvl w:val="0"/>
    </w:pPr>
    <w:rPr>
      <w:rFonts w:ascii="Cambria" w:eastAsia="Times New Roman" w:hAnsi="Cambria"/>
      <w:b/>
      <w:bCs/>
      <w:kern w:val="2"/>
      <w:sz w:val="32"/>
      <w:szCs w:val="32"/>
      <w:lang w:val="bg-BG"/>
    </w:rPr>
  </w:style>
  <w:style w:type="paragraph" w:styleId="Heading2">
    <w:name w:val="heading 2"/>
    <w:basedOn w:val="Normal"/>
    <w:next w:val="Normal"/>
    <w:qFormat/>
    <w:pPr>
      <w:numPr>
        <w:ilvl w:val="1"/>
        <w:numId w:val="1"/>
      </w:numPr>
      <w:ind w:left="20"/>
      <w:outlineLvl w:val="1"/>
    </w:pPr>
    <w:rPr>
      <w:rFonts w:ascii="Cambria" w:eastAsia="Times New Roman" w:hAnsi="Cambria"/>
      <w:b/>
      <w:bCs/>
      <w:i/>
      <w:iCs/>
      <w:sz w:val="28"/>
      <w:szCs w:val="28"/>
      <w:lang w:val="bg-BG"/>
    </w:rPr>
  </w:style>
  <w:style w:type="paragraph" w:styleId="Heading3">
    <w:name w:val="heading 3"/>
    <w:basedOn w:val="Normal"/>
    <w:next w:val="Normal"/>
    <w:qFormat/>
    <w:pPr>
      <w:numPr>
        <w:ilvl w:val="2"/>
        <w:numId w:val="1"/>
      </w:numPr>
      <w:spacing w:before="58"/>
      <w:outlineLvl w:val="2"/>
    </w:pPr>
    <w:rPr>
      <w:rFonts w:ascii="Cambria" w:eastAsia="Times New Roman" w:hAnsi="Cambria"/>
      <w:b/>
      <w:bCs/>
      <w:sz w:val="26"/>
      <w:szCs w:val="26"/>
      <w:lang w:val="bg-BG"/>
    </w:rPr>
  </w:style>
  <w:style w:type="paragraph" w:styleId="Heading4">
    <w:name w:val="heading 4"/>
    <w:basedOn w:val="Normal"/>
    <w:next w:val="Normal"/>
    <w:qFormat/>
    <w:pPr>
      <w:numPr>
        <w:ilvl w:val="3"/>
        <w:numId w:val="1"/>
      </w:numPr>
      <w:ind w:left="1020"/>
      <w:outlineLvl w:val="3"/>
    </w:pPr>
    <w:rPr>
      <w:rFonts w:ascii="Arial" w:hAnsi="Arial" w:cs="Arial"/>
      <w:b/>
      <w:bCs/>
      <w:sz w:val="28"/>
      <w:szCs w:val="28"/>
      <w:lang w:val="bg-BG"/>
    </w:rPr>
  </w:style>
  <w:style w:type="paragraph" w:styleId="Heading5">
    <w:name w:val="heading 5"/>
    <w:basedOn w:val="Normal"/>
    <w:next w:val="Normal"/>
    <w:qFormat/>
    <w:pPr>
      <w:numPr>
        <w:ilvl w:val="4"/>
        <w:numId w:val="1"/>
      </w:numPr>
      <w:ind w:left="572" w:hanging="347"/>
      <w:outlineLvl w:val="4"/>
    </w:pPr>
    <w:rPr>
      <w:rFonts w:ascii="Arial" w:hAnsi="Arial" w:cs="Arial"/>
      <w:b/>
      <w:bCs/>
      <w:i/>
      <w:iCs/>
      <w:sz w:val="26"/>
      <w:szCs w:val="26"/>
      <w:lang w:val="bg-BG"/>
    </w:rPr>
  </w:style>
  <w:style w:type="paragraph" w:styleId="Heading6">
    <w:name w:val="heading 6"/>
    <w:basedOn w:val="Normal"/>
    <w:next w:val="Normal"/>
    <w:qFormat/>
    <w:pPr>
      <w:numPr>
        <w:ilvl w:val="5"/>
        <w:numId w:val="1"/>
      </w:numPr>
      <w:ind w:left="40"/>
      <w:outlineLvl w:val="5"/>
    </w:pPr>
    <w:rPr>
      <w:rFonts w:ascii="Arial" w:hAnsi="Arial" w:cs="Arial"/>
      <w:b/>
      <w:bCs/>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OpenSymbol"/>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hint="default"/>
      <w:b/>
      <w:i w:val="0"/>
      <w:sz w:val="24"/>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Standardstycketeckensnitt">
    <w:name w:val="Standardstycketeckensnitt"/>
  </w:style>
  <w:style w:type="character" w:customStyle="1" w:styleId="Rubrik1Char">
    <w:name w:val="Rubrik 1 Char"/>
    <w:rPr>
      <w:rFonts w:ascii="Cambria" w:eastAsia="Times New Roman" w:hAnsi="Cambria" w:cs="Times New Roman"/>
      <w:b/>
      <w:bCs/>
      <w:kern w:val="2"/>
      <w:sz w:val="32"/>
      <w:szCs w:val="32"/>
    </w:rPr>
  </w:style>
  <w:style w:type="character" w:customStyle="1" w:styleId="Rubrik2Char">
    <w:name w:val="Rubrik 2 Char"/>
    <w:rPr>
      <w:rFonts w:ascii="Cambria" w:eastAsia="Times New Roman" w:hAnsi="Cambria" w:cs="Times New Roman"/>
      <w:b/>
      <w:bCs/>
      <w:i/>
      <w:iCs/>
      <w:sz w:val="28"/>
      <w:szCs w:val="28"/>
    </w:rPr>
  </w:style>
  <w:style w:type="character" w:customStyle="1" w:styleId="Rubrik3Char">
    <w:name w:val="Rubrik 3 Char"/>
    <w:rPr>
      <w:rFonts w:ascii="Cambria" w:eastAsia="Times New Roman" w:hAnsi="Cambria" w:cs="Times New Roman"/>
      <w:b/>
      <w:bCs/>
      <w:sz w:val="26"/>
      <w:szCs w:val="26"/>
    </w:rPr>
  </w:style>
  <w:style w:type="character" w:customStyle="1" w:styleId="Rubrik4Char">
    <w:name w:val="Rubrik 4 Char"/>
    <w:rPr>
      <w:b/>
      <w:bCs/>
      <w:sz w:val="28"/>
      <w:szCs w:val="28"/>
    </w:rPr>
  </w:style>
  <w:style w:type="character" w:customStyle="1" w:styleId="Rubrik5Char">
    <w:name w:val="Rubrik 5 Char"/>
    <w:rPr>
      <w:b/>
      <w:bCs/>
      <w:i/>
      <w:iCs/>
      <w:sz w:val="26"/>
      <w:szCs w:val="26"/>
    </w:rPr>
  </w:style>
  <w:style w:type="character" w:customStyle="1" w:styleId="Rubrik6Char">
    <w:name w:val="Rubrik 6 Char"/>
    <w:rPr>
      <w:b/>
      <w:bCs/>
    </w:rPr>
  </w:style>
  <w:style w:type="character" w:customStyle="1" w:styleId="BrdtextChar">
    <w:name w:val="Brödtext Char"/>
    <w:rPr>
      <w:rFonts w:ascii="Times New Roman" w:hAnsi="Times New Roman" w:cs="Times New Roman"/>
      <w:sz w:val="24"/>
      <w:szCs w:val="24"/>
    </w:rPr>
  </w:style>
  <w:style w:type="character" w:customStyle="1" w:styleId="SidhuvudChar">
    <w:name w:val="Sidhuvud Char"/>
    <w:rPr>
      <w:rFonts w:ascii="Times New Roman" w:hAnsi="Times New Roman" w:cs="Times New Roman"/>
      <w:lang w:val="en-GB"/>
    </w:rPr>
  </w:style>
  <w:style w:type="character" w:customStyle="1" w:styleId="SidfotChar">
    <w:name w:val="Sidfot Char"/>
    <w:rPr>
      <w:rFonts w:ascii="Times New Roman" w:hAnsi="Times New Roman" w:cs="Times New Roman"/>
      <w:lang w:val="en-GB"/>
    </w:rPr>
  </w:style>
  <w:style w:type="character" w:customStyle="1" w:styleId="BallongtextChar">
    <w:name w:val="Ballongtext Char"/>
    <w:rPr>
      <w:rFonts w:ascii="Tahoma" w:hAnsi="Tahoma" w:cs="Tahoma"/>
      <w:sz w:val="16"/>
      <w:szCs w:val="16"/>
      <w:lang w:val="en-GB"/>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Olstomnmnande">
    <w:name w:val="Olöst omnämnande"/>
    <w:rPr>
      <w:color w:val="605E5C"/>
      <w:shd w:val="clear" w:color="auto" w:fill="E1DFDD"/>
    </w:rPr>
  </w:style>
  <w:style w:type="paragraph" w:customStyle="1" w:styleId="Heading">
    <w:name w:val="Heading"/>
    <w:basedOn w:val="Normal"/>
    <w:next w:val="BodyText"/>
    <w:pPr>
      <w:keepNext/>
      <w:spacing w:before="240" w:after="120"/>
    </w:pPr>
    <w:rPr>
      <w:rFonts w:ascii="Liberation Sans" w:eastAsia="Microsoft YaHei" w:hAnsi="Liberation Sans" w:cs="Arial Unicode MS"/>
      <w:sz w:val="28"/>
      <w:szCs w:val="28"/>
    </w:rPr>
  </w:style>
  <w:style w:type="paragraph" w:styleId="BodyText">
    <w:name w:val="Body Text"/>
    <w:basedOn w:val="Normal"/>
    <w:pPr>
      <w:ind w:left="110" w:firstLine="170"/>
    </w:pPr>
    <w:rPr>
      <w:lang w:val="bg-BG"/>
    </w:r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pPr>
      <w:suppressLineNumbers/>
    </w:pPr>
    <w:rPr>
      <w:rFonts w:cs="Arial Unicode MS"/>
    </w:rPr>
  </w:style>
  <w:style w:type="paragraph" w:customStyle="1" w:styleId="Ingetavstnd">
    <w:name w:val="Inget avstånd"/>
    <w:pPr>
      <w:widowControl w:val="0"/>
      <w:suppressAutoHyphens/>
      <w:autoSpaceDE w:val="0"/>
    </w:pPr>
    <w:rPr>
      <w:rFonts w:eastAsia="Calibri"/>
      <w:color w:val="00235D"/>
      <w:sz w:val="24"/>
      <w:szCs w:val="24"/>
      <w:lang w:val="en-GB" w:eastAsia="zh-CN"/>
    </w:rPr>
  </w:style>
  <w:style w:type="paragraph" w:customStyle="1" w:styleId="Liststycke">
    <w:name w:val="Liststycke"/>
    <w:basedOn w:val="Normal"/>
  </w:style>
  <w:style w:type="paragraph" w:customStyle="1" w:styleId="TableParagraph">
    <w:name w:val="Table Paragraph"/>
    <w:basedOn w:val="Normal"/>
  </w:style>
  <w:style w:type="paragraph" w:customStyle="1" w:styleId="HeaderandFooter">
    <w:name w:val="Header and Footer"/>
    <w:basedOn w:val="Normal"/>
    <w:pPr>
      <w:suppressLineNumbers/>
      <w:tabs>
        <w:tab w:val="center" w:pos="4819"/>
        <w:tab w:val="right" w:pos="9638"/>
      </w:tabs>
    </w:p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customStyle="1" w:styleId="Ballongtext">
    <w:name w:val="Ballongtext"/>
    <w:basedOn w:val="Normal"/>
    <w:rPr>
      <w:rFonts w:ascii="Tahoma" w:hAnsi="Tahoma" w:cs="Tahoma"/>
      <w:sz w:val="16"/>
      <w:szCs w:val="16"/>
    </w:rPr>
  </w:style>
  <w:style w:type="paragraph" w:customStyle="1" w:styleId="PreformattedText">
    <w:name w:val="Preformatted Text"/>
    <w:basedOn w:val="Normal"/>
    <w:rPr>
      <w:rFonts w:ascii="Liberation Mono" w:eastAsia="NSimSun" w:hAnsi="Liberation Mono" w:cs="Liberation Mono"/>
      <w:sz w:val="20"/>
      <w:szCs w:val="20"/>
    </w:rPr>
  </w:style>
  <w:style w:type="paragraph" w:styleId="BalloonText">
    <w:name w:val="Balloon Text"/>
    <w:basedOn w:val="Normal"/>
    <w:link w:val="BalloonTextChar"/>
    <w:uiPriority w:val="99"/>
    <w:semiHidden/>
    <w:unhideWhenUsed/>
    <w:rsid w:val="00C61CCE"/>
    <w:rPr>
      <w:rFonts w:ascii="Tahoma" w:hAnsi="Tahoma" w:cs="Tahoma"/>
      <w:sz w:val="16"/>
      <w:szCs w:val="16"/>
    </w:rPr>
  </w:style>
  <w:style w:type="character" w:customStyle="1" w:styleId="BalloonTextChar">
    <w:name w:val="Balloon Text Char"/>
    <w:basedOn w:val="DefaultParagraphFont"/>
    <w:link w:val="BalloonText"/>
    <w:uiPriority w:val="99"/>
    <w:semiHidden/>
    <w:rsid w:val="00C61CCE"/>
    <w:rPr>
      <w:rFonts w:ascii="Tahoma" w:eastAsia="Calibri" w:hAnsi="Tahoma" w:cs="Tahoma"/>
      <w:color w:val="00235D"/>
      <w:sz w:val="16"/>
      <w:szCs w:val="16"/>
      <w:lang w:val="en-GB" w:eastAsia="zh-CN"/>
    </w:rPr>
  </w:style>
  <w:style w:type="paragraph" w:styleId="NormalWeb">
    <w:name w:val="Normal (Web)"/>
    <w:basedOn w:val="Normal"/>
    <w:uiPriority w:val="99"/>
    <w:unhideWhenUsed/>
    <w:rsid w:val="00C61CCE"/>
    <w:pPr>
      <w:widowControl/>
      <w:suppressAutoHyphens w:val="0"/>
      <w:autoSpaceDE/>
      <w:spacing w:before="100" w:beforeAutospacing="1" w:after="100" w:afterAutospacing="1"/>
    </w:pPr>
    <w:rPr>
      <w:rFonts w:eastAsia="Times New Roman"/>
      <w:color w:val="auto"/>
      <w:lang w:eastAsia="en-GB"/>
    </w:rPr>
  </w:style>
  <w:style w:type="character" w:styleId="Strong">
    <w:name w:val="Strong"/>
    <w:basedOn w:val="DefaultParagraphFont"/>
    <w:uiPriority w:val="22"/>
    <w:qFormat/>
    <w:rsid w:val="00C61CC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E w:val="0"/>
    </w:pPr>
    <w:rPr>
      <w:rFonts w:eastAsia="Calibri"/>
      <w:color w:val="00235D"/>
      <w:sz w:val="24"/>
      <w:szCs w:val="24"/>
      <w:lang w:val="en-GB" w:eastAsia="zh-CN"/>
    </w:rPr>
  </w:style>
  <w:style w:type="paragraph" w:styleId="Heading1">
    <w:name w:val="heading 1"/>
    <w:basedOn w:val="Normal"/>
    <w:next w:val="Normal"/>
    <w:qFormat/>
    <w:pPr>
      <w:numPr>
        <w:numId w:val="1"/>
      </w:numPr>
      <w:ind w:left="20"/>
      <w:outlineLvl w:val="0"/>
    </w:pPr>
    <w:rPr>
      <w:rFonts w:ascii="Cambria" w:eastAsia="Times New Roman" w:hAnsi="Cambria"/>
      <w:b/>
      <w:bCs/>
      <w:kern w:val="2"/>
      <w:sz w:val="32"/>
      <w:szCs w:val="32"/>
      <w:lang w:val="bg-BG"/>
    </w:rPr>
  </w:style>
  <w:style w:type="paragraph" w:styleId="Heading2">
    <w:name w:val="heading 2"/>
    <w:basedOn w:val="Normal"/>
    <w:next w:val="Normal"/>
    <w:qFormat/>
    <w:pPr>
      <w:numPr>
        <w:ilvl w:val="1"/>
        <w:numId w:val="1"/>
      </w:numPr>
      <w:ind w:left="20"/>
      <w:outlineLvl w:val="1"/>
    </w:pPr>
    <w:rPr>
      <w:rFonts w:ascii="Cambria" w:eastAsia="Times New Roman" w:hAnsi="Cambria"/>
      <w:b/>
      <w:bCs/>
      <w:i/>
      <w:iCs/>
      <w:sz w:val="28"/>
      <w:szCs w:val="28"/>
      <w:lang w:val="bg-BG"/>
    </w:rPr>
  </w:style>
  <w:style w:type="paragraph" w:styleId="Heading3">
    <w:name w:val="heading 3"/>
    <w:basedOn w:val="Normal"/>
    <w:next w:val="Normal"/>
    <w:qFormat/>
    <w:pPr>
      <w:numPr>
        <w:ilvl w:val="2"/>
        <w:numId w:val="1"/>
      </w:numPr>
      <w:spacing w:before="58"/>
      <w:outlineLvl w:val="2"/>
    </w:pPr>
    <w:rPr>
      <w:rFonts w:ascii="Cambria" w:eastAsia="Times New Roman" w:hAnsi="Cambria"/>
      <w:b/>
      <w:bCs/>
      <w:sz w:val="26"/>
      <w:szCs w:val="26"/>
      <w:lang w:val="bg-BG"/>
    </w:rPr>
  </w:style>
  <w:style w:type="paragraph" w:styleId="Heading4">
    <w:name w:val="heading 4"/>
    <w:basedOn w:val="Normal"/>
    <w:next w:val="Normal"/>
    <w:qFormat/>
    <w:pPr>
      <w:numPr>
        <w:ilvl w:val="3"/>
        <w:numId w:val="1"/>
      </w:numPr>
      <w:ind w:left="1020"/>
      <w:outlineLvl w:val="3"/>
    </w:pPr>
    <w:rPr>
      <w:rFonts w:ascii="Arial" w:hAnsi="Arial" w:cs="Arial"/>
      <w:b/>
      <w:bCs/>
      <w:sz w:val="28"/>
      <w:szCs w:val="28"/>
      <w:lang w:val="bg-BG"/>
    </w:rPr>
  </w:style>
  <w:style w:type="paragraph" w:styleId="Heading5">
    <w:name w:val="heading 5"/>
    <w:basedOn w:val="Normal"/>
    <w:next w:val="Normal"/>
    <w:qFormat/>
    <w:pPr>
      <w:numPr>
        <w:ilvl w:val="4"/>
        <w:numId w:val="1"/>
      </w:numPr>
      <w:ind w:left="572" w:hanging="347"/>
      <w:outlineLvl w:val="4"/>
    </w:pPr>
    <w:rPr>
      <w:rFonts w:ascii="Arial" w:hAnsi="Arial" w:cs="Arial"/>
      <w:b/>
      <w:bCs/>
      <w:i/>
      <w:iCs/>
      <w:sz w:val="26"/>
      <w:szCs w:val="26"/>
      <w:lang w:val="bg-BG"/>
    </w:rPr>
  </w:style>
  <w:style w:type="paragraph" w:styleId="Heading6">
    <w:name w:val="heading 6"/>
    <w:basedOn w:val="Normal"/>
    <w:next w:val="Normal"/>
    <w:qFormat/>
    <w:pPr>
      <w:numPr>
        <w:ilvl w:val="5"/>
        <w:numId w:val="1"/>
      </w:numPr>
      <w:ind w:left="40"/>
      <w:outlineLvl w:val="5"/>
    </w:pPr>
    <w:rPr>
      <w:rFonts w:ascii="Arial" w:hAnsi="Arial" w:cs="Arial"/>
      <w:b/>
      <w:bCs/>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OpenSymbol"/>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hint="default"/>
      <w:b/>
      <w:i w:val="0"/>
      <w:sz w:val="24"/>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Standardstycketeckensnitt">
    <w:name w:val="Standardstycketeckensnitt"/>
  </w:style>
  <w:style w:type="character" w:customStyle="1" w:styleId="Rubrik1Char">
    <w:name w:val="Rubrik 1 Char"/>
    <w:rPr>
      <w:rFonts w:ascii="Cambria" w:eastAsia="Times New Roman" w:hAnsi="Cambria" w:cs="Times New Roman"/>
      <w:b/>
      <w:bCs/>
      <w:kern w:val="2"/>
      <w:sz w:val="32"/>
      <w:szCs w:val="32"/>
    </w:rPr>
  </w:style>
  <w:style w:type="character" w:customStyle="1" w:styleId="Rubrik2Char">
    <w:name w:val="Rubrik 2 Char"/>
    <w:rPr>
      <w:rFonts w:ascii="Cambria" w:eastAsia="Times New Roman" w:hAnsi="Cambria" w:cs="Times New Roman"/>
      <w:b/>
      <w:bCs/>
      <w:i/>
      <w:iCs/>
      <w:sz w:val="28"/>
      <w:szCs w:val="28"/>
    </w:rPr>
  </w:style>
  <w:style w:type="character" w:customStyle="1" w:styleId="Rubrik3Char">
    <w:name w:val="Rubrik 3 Char"/>
    <w:rPr>
      <w:rFonts w:ascii="Cambria" w:eastAsia="Times New Roman" w:hAnsi="Cambria" w:cs="Times New Roman"/>
      <w:b/>
      <w:bCs/>
      <w:sz w:val="26"/>
      <w:szCs w:val="26"/>
    </w:rPr>
  </w:style>
  <w:style w:type="character" w:customStyle="1" w:styleId="Rubrik4Char">
    <w:name w:val="Rubrik 4 Char"/>
    <w:rPr>
      <w:b/>
      <w:bCs/>
      <w:sz w:val="28"/>
      <w:szCs w:val="28"/>
    </w:rPr>
  </w:style>
  <w:style w:type="character" w:customStyle="1" w:styleId="Rubrik5Char">
    <w:name w:val="Rubrik 5 Char"/>
    <w:rPr>
      <w:b/>
      <w:bCs/>
      <w:i/>
      <w:iCs/>
      <w:sz w:val="26"/>
      <w:szCs w:val="26"/>
    </w:rPr>
  </w:style>
  <w:style w:type="character" w:customStyle="1" w:styleId="Rubrik6Char">
    <w:name w:val="Rubrik 6 Char"/>
    <w:rPr>
      <w:b/>
      <w:bCs/>
    </w:rPr>
  </w:style>
  <w:style w:type="character" w:customStyle="1" w:styleId="BrdtextChar">
    <w:name w:val="Brödtext Char"/>
    <w:rPr>
      <w:rFonts w:ascii="Times New Roman" w:hAnsi="Times New Roman" w:cs="Times New Roman"/>
      <w:sz w:val="24"/>
      <w:szCs w:val="24"/>
    </w:rPr>
  </w:style>
  <w:style w:type="character" w:customStyle="1" w:styleId="SidhuvudChar">
    <w:name w:val="Sidhuvud Char"/>
    <w:rPr>
      <w:rFonts w:ascii="Times New Roman" w:hAnsi="Times New Roman" w:cs="Times New Roman"/>
      <w:lang w:val="en-GB"/>
    </w:rPr>
  </w:style>
  <w:style w:type="character" w:customStyle="1" w:styleId="SidfotChar">
    <w:name w:val="Sidfot Char"/>
    <w:rPr>
      <w:rFonts w:ascii="Times New Roman" w:hAnsi="Times New Roman" w:cs="Times New Roman"/>
      <w:lang w:val="en-GB"/>
    </w:rPr>
  </w:style>
  <w:style w:type="character" w:customStyle="1" w:styleId="BallongtextChar">
    <w:name w:val="Ballongtext Char"/>
    <w:rPr>
      <w:rFonts w:ascii="Tahoma" w:hAnsi="Tahoma" w:cs="Tahoma"/>
      <w:sz w:val="16"/>
      <w:szCs w:val="16"/>
      <w:lang w:val="en-GB"/>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Olstomnmnande">
    <w:name w:val="Olöst omnämnande"/>
    <w:rPr>
      <w:color w:val="605E5C"/>
      <w:shd w:val="clear" w:color="auto" w:fill="E1DFDD"/>
    </w:rPr>
  </w:style>
  <w:style w:type="paragraph" w:customStyle="1" w:styleId="Heading">
    <w:name w:val="Heading"/>
    <w:basedOn w:val="Normal"/>
    <w:next w:val="BodyText"/>
    <w:pPr>
      <w:keepNext/>
      <w:spacing w:before="240" w:after="120"/>
    </w:pPr>
    <w:rPr>
      <w:rFonts w:ascii="Liberation Sans" w:eastAsia="Microsoft YaHei" w:hAnsi="Liberation Sans" w:cs="Arial Unicode MS"/>
      <w:sz w:val="28"/>
      <w:szCs w:val="28"/>
    </w:rPr>
  </w:style>
  <w:style w:type="paragraph" w:styleId="BodyText">
    <w:name w:val="Body Text"/>
    <w:basedOn w:val="Normal"/>
    <w:pPr>
      <w:ind w:left="110" w:firstLine="170"/>
    </w:pPr>
    <w:rPr>
      <w:lang w:val="bg-BG"/>
    </w:r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pPr>
      <w:suppressLineNumbers/>
    </w:pPr>
    <w:rPr>
      <w:rFonts w:cs="Arial Unicode MS"/>
    </w:rPr>
  </w:style>
  <w:style w:type="paragraph" w:customStyle="1" w:styleId="Ingetavstnd">
    <w:name w:val="Inget avstånd"/>
    <w:pPr>
      <w:widowControl w:val="0"/>
      <w:suppressAutoHyphens/>
      <w:autoSpaceDE w:val="0"/>
    </w:pPr>
    <w:rPr>
      <w:rFonts w:eastAsia="Calibri"/>
      <w:color w:val="00235D"/>
      <w:sz w:val="24"/>
      <w:szCs w:val="24"/>
      <w:lang w:val="en-GB" w:eastAsia="zh-CN"/>
    </w:rPr>
  </w:style>
  <w:style w:type="paragraph" w:customStyle="1" w:styleId="Liststycke">
    <w:name w:val="Liststycke"/>
    <w:basedOn w:val="Normal"/>
  </w:style>
  <w:style w:type="paragraph" w:customStyle="1" w:styleId="TableParagraph">
    <w:name w:val="Table Paragraph"/>
    <w:basedOn w:val="Normal"/>
  </w:style>
  <w:style w:type="paragraph" w:customStyle="1" w:styleId="HeaderandFooter">
    <w:name w:val="Header and Footer"/>
    <w:basedOn w:val="Normal"/>
    <w:pPr>
      <w:suppressLineNumbers/>
      <w:tabs>
        <w:tab w:val="center" w:pos="4819"/>
        <w:tab w:val="right" w:pos="9638"/>
      </w:tabs>
    </w:p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customStyle="1" w:styleId="Ballongtext">
    <w:name w:val="Ballongtext"/>
    <w:basedOn w:val="Normal"/>
    <w:rPr>
      <w:rFonts w:ascii="Tahoma" w:hAnsi="Tahoma" w:cs="Tahoma"/>
      <w:sz w:val="16"/>
      <w:szCs w:val="16"/>
    </w:rPr>
  </w:style>
  <w:style w:type="paragraph" w:customStyle="1" w:styleId="PreformattedText">
    <w:name w:val="Preformatted Text"/>
    <w:basedOn w:val="Normal"/>
    <w:rPr>
      <w:rFonts w:ascii="Liberation Mono" w:eastAsia="NSimSun" w:hAnsi="Liberation Mono" w:cs="Liberation Mono"/>
      <w:sz w:val="20"/>
      <w:szCs w:val="20"/>
    </w:rPr>
  </w:style>
  <w:style w:type="paragraph" w:styleId="BalloonText">
    <w:name w:val="Balloon Text"/>
    <w:basedOn w:val="Normal"/>
    <w:link w:val="BalloonTextChar"/>
    <w:uiPriority w:val="99"/>
    <w:semiHidden/>
    <w:unhideWhenUsed/>
    <w:rsid w:val="00C61CCE"/>
    <w:rPr>
      <w:rFonts w:ascii="Tahoma" w:hAnsi="Tahoma" w:cs="Tahoma"/>
      <w:sz w:val="16"/>
      <w:szCs w:val="16"/>
    </w:rPr>
  </w:style>
  <w:style w:type="character" w:customStyle="1" w:styleId="BalloonTextChar">
    <w:name w:val="Balloon Text Char"/>
    <w:basedOn w:val="DefaultParagraphFont"/>
    <w:link w:val="BalloonText"/>
    <w:uiPriority w:val="99"/>
    <w:semiHidden/>
    <w:rsid w:val="00C61CCE"/>
    <w:rPr>
      <w:rFonts w:ascii="Tahoma" w:eastAsia="Calibri" w:hAnsi="Tahoma" w:cs="Tahoma"/>
      <w:color w:val="00235D"/>
      <w:sz w:val="16"/>
      <w:szCs w:val="16"/>
      <w:lang w:val="en-GB" w:eastAsia="zh-CN"/>
    </w:rPr>
  </w:style>
  <w:style w:type="paragraph" w:styleId="NormalWeb">
    <w:name w:val="Normal (Web)"/>
    <w:basedOn w:val="Normal"/>
    <w:uiPriority w:val="99"/>
    <w:unhideWhenUsed/>
    <w:rsid w:val="00C61CCE"/>
    <w:pPr>
      <w:widowControl/>
      <w:suppressAutoHyphens w:val="0"/>
      <w:autoSpaceDE/>
      <w:spacing w:before="100" w:beforeAutospacing="1" w:after="100" w:afterAutospacing="1"/>
    </w:pPr>
    <w:rPr>
      <w:rFonts w:eastAsia="Times New Roman"/>
      <w:color w:val="auto"/>
      <w:lang w:eastAsia="en-GB"/>
    </w:rPr>
  </w:style>
  <w:style w:type="character" w:styleId="Strong">
    <w:name w:val="Strong"/>
    <w:basedOn w:val="DefaultParagraphFont"/>
    <w:uiPriority w:val="22"/>
    <w:qFormat/>
    <w:rsid w:val="00C61C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779346">
      <w:bodyDiv w:val="1"/>
      <w:marLeft w:val="0"/>
      <w:marRight w:val="0"/>
      <w:marTop w:val="0"/>
      <w:marBottom w:val="0"/>
      <w:divBdr>
        <w:top w:val="none" w:sz="0" w:space="0" w:color="auto"/>
        <w:left w:val="none" w:sz="0" w:space="0" w:color="auto"/>
        <w:bottom w:val="none" w:sz="0" w:space="0" w:color="auto"/>
        <w:right w:val="none" w:sz="0" w:space="0" w:color="auto"/>
      </w:divBdr>
    </w:div>
    <w:div w:id="1187522951">
      <w:bodyDiv w:val="1"/>
      <w:marLeft w:val="0"/>
      <w:marRight w:val="0"/>
      <w:marTop w:val="0"/>
      <w:marBottom w:val="0"/>
      <w:divBdr>
        <w:top w:val="none" w:sz="0" w:space="0" w:color="auto"/>
        <w:left w:val="none" w:sz="0" w:space="0" w:color="auto"/>
        <w:bottom w:val="none" w:sz="0" w:space="0" w:color="auto"/>
        <w:right w:val="none" w:sz="0" w:space="0" w:color="auto"/>
      </w:divBdr>
    </w:div>
    <w:div w:id="1278291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asnate@celotajs.lv"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baltictrails.eu/en/forest/tours"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baltictrails.eu/en/coastal/tours"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lonelyplanet.com/articles/travel-trends-long-distance-hikes"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altictrails.eu/en"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Asnate Ziemele</dc:creator>
  <cp:lastModifiedBy>anna</cp:lastModifiedBy>
  <cp:revision>2</cp:revision>
  <cp:lastPrinted>2014-07-02T10:04:00Z</cp:lastPrinted>
  <dcterms:created xsi:type="dcterms:W3CDTF">2022-09-06T09:44:00Z</dcterms:created>
  <dcterms:modified xsi:type="dcterms:W3CDTF">2022-09-06T09:44:00Z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_Grammarly_42___1">
    <vt:lpwstr>__Grammarly_42___1</vt:lpwstr>
  </property>
  <property fmtid="{D5CDD505-2E9C-101B-9397-08002B2CF9AE}" pid="3" name="__Grammarly_42____i">
    <vt:lpwstr>__Grammarly_42____i</vt:lpwstr>
  </property>
</Properties>
</file>